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20" w:after="120" w:line="400" w:lineRule="exact"/>
        <w:rPr>
          <w:rFonts w:ascii="黑体" w:hAnsi="黑体" w:eastAsia="黑体" w:cs="黑体"/>
          <w:b w:val="0"/>
          <w:bCs w:val="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</w:rPr>
        <w:t>附件：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浙江师范大学马克思主义学院学习贯彻十九届六中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全会精神暨第二届红色微宣讲大赛报名表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lang w:eastAsia="zh-TW"/>
        </w:rPr>
      </w:pPr>
    </w:p>
    <w:tbl>
      <w:tblPr>
        <w:tblStyle w:val="4"/>
        <w:tblW w:w="823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7"/>
        <w:gridCol w:w="1253"/>
        <w:gridCol w:w="1806"/>
        <w:gridCol w:w="1968"/>
        <w:gridCol w:w="1968"/>
      </w:tblGrid>
      <w:tr>
        <w:trPr>
          <w:trHeight w:val="49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序  号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班  级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宣讲主题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</w:tr>
      <w:tr>
        <w:trPr>
          <w:trHeight w:val="49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bidi="ar"/>
              </w:rPr>
              <w:t>张三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政教211班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  <w:lang w:bidi="ar"/>
              </w:rPr>
              <w:t>长号/短号</w:t>
            </w:r>
          </w:p>
        </w:tc>
      </w:tr>
      <w:tr>
        <w:trPr>
          <w:trHeight w:val="49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rPr>
          <w:trHeight w:val="49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rPr>
          <w:trHeight w:val="49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rPr>
          <w:trHeight w:val="49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rPr>
          <w:trHeight w:val="49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rPr>
          <w:trHeight w:val="49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rPr>
          <w:trHeight w:val="49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rPr>
          <w:trHeight w:val="49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rPr>
          <w:trHeight w:val="49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备注：</w:t>
      </w:r>
      <w:r>
        <w:rPr>
          <w:rFonts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红色字为示例，请按格式规范填写。该表请于202年12月15日前发送至邮箱mayuandj@163.com。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方正书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10E49"/>
    <w:rsid w:val="2D5C3AA5"/>
    <w:rsid w:val="6C51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2021-12-09T11:01:00Z</dcterms:created>
  <dc:creator>Lily</dc:creator>
  <cp:lastModifiedBy>lily</cp:lastModifiedBy>
  <dcterms:modified xsi:type="dcterms:W3CDTF">2021-12-09T19:23:46Z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AF8F8979532A4D5E980B01DE0C6713FC</vt:lpwstr>
  </property>
</Properties>
</file>